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94" w:rsidRPr="00041B83" w:rsidRDefault="00793D94" w:rsidP="00041B83">
      <w:pPr>
        <w:spacing w:before="120" w:after="240"/>
        <w:rPr>
          <w:i/>
          <w:sz w:val="24"/>
          <w:szCs w:val="24"/>
        </w:rPr>
      </w:pPr>
      <w:r w:rsidRPr="00041B83">
        <w:rPr>
          <w:i/>
          <w:sz w:val="24"/>
          <w:szCs w:val="24"/>
        </w:rPr>
        <w:t xml:space="preserve">Note: In order to narrow down the list, please start with the resources with a “*” next to it. </w:t>
      </w:r>
    </w:p>
    <w:p w:rsidR="00793D94" w:rsidRPr="00041B83" w:rsidRDefault="00793D94" w:rsidP="00041B83">
      <w:pPr>
        <w:spacing w:before="360"/>
        <w:rPr>
          <w:bCs/>
          <w:sz w:val="24"/>
          <w:szCs w:val="24"/>
          <w:u w:val="single"/>
        </w:rPr>
      </w:pPr>
      <w:r w:rsidRPr="00041B83">
        <w:rPr>
          <w:bCs/>
          <w:sz w:val="24"/>
          <w:szCs w:val="24"/>
          <w:u w:val="single"/>
        </w:rPr>
        <w:t>Classroom PA Breaks</w:t>
      </w:r>
      <w:r w:rsidRPr="00041B83">
        <w:rPr>
          <w:bCs/>
          <w:sz w:val="24"/>
          <w:szCs w:val="24"/>
        </w:rPr>
        <w:t>:</w:t>
      </w:r>
    </w:p>
    <w:p w:rsidR="00793D94" w:rsidRPr="00041B83" w:rsidRDefault="007C5C24" w:rsidP="00793D94">
      <w:pPr>
        <w:numPr>
          <w:ilvl w:val="0"/>
          <w:numId w:val="1"/>
        </w:numPr>
        <w:rPr>
          <w:sz w:val="24"/>
          <w:szCs w:val="24"/>
        </w:rPr>
      </w:pPr>
      <w:hyperlink r:id="rId7" w:history="1">
        <w:r w:rsidR="00793D94" w:rsidRPr="00041B83">
          <w:rPr>
            <w:rStyle w:val="Hyperlink"/>
            <w:sz w:val="24"/>
            <w:szCs w:val="24"/>
          </w:rPr>
          <w:t>Fuel up to Play 60</w:t>
        </w:r>
      </w:hyperlink>
      <w:r w:rsidR="00793D94" w:rsidRPr="00041B83">
        <w:rPr>
          <w:sz w:val="24"/>
          <w:szCs w:val="24"/>
        </w:rPr>
        <w:t>*</w:t>
      </w:r>
    </w:p>
    <w:p w:rsidR="00793D94" w:rsidRPr="00041B83" w:rsidRDefault="007C5C24" w:rsidP="00793D94">
      <w:pPr>
        <w:numPr>
          <w:ilvl w:val="0"/>
          <w:numId w:val="1"/>
        </w:numPr>
        <w:rPr>
          <w:sz w:val="24"/>
          <w:szCs w:val="24"/>
        </w:rPr>
      </w:pPr>
      <w:hyperlink r:id="rId8" w:history="1">
        <w:r w:rsidR="00793D94" w:rsidRPr="00041B83">
          <w:rPr>
            <w:rStyle w:val="Hyperlink"/>
            <w:sz w:val="24"/>
            <w:szCs w:val="24"/>
          </w:rPr>
          <w:t>Heart.org School Breaks</w:t>
        </w:r>
      </w:hyperlink>
      <w:r w:rsidR="00793D94" w:rsidRPr="00041B83">
        <w:rPr>
          <w:sz w:val="24"/>
          <w:szCs w:val="24"/>
        </w:rPr>
        <w:t>*</w:t>
      </w:r>
    </w:p>
    <w:p w:rsidR="00793D94" w:rsidRPr="00041B83" w:rsidRDefault="007C5C24" w:rsidP="00793D94">
      <w:pPr>
        <w:numPr>
          <w:ilvl w:val="0"/>
          <w:numId w:val="1"/>
        </w:numPr>
        <w:rPr>
          <w:sz w:val="24"/>
          <w:szCs w:val="24"/>
          <w:u w:val="single"/>
        </w:rPr>
      </w:pPr>
      <w:hyperlink r:id="rId9" w:history="1">
        <w:r w:rsidR="00793D94" w:rsidRPr="00041B83">
          <w:rPr>
            <w:rStyle w:val="Hyperlink"/>
            <w:sz w:val="24"/>
            <w:szCs w:val="24"/>
          </w:rPr>
          <w:t>Power Play! Energizers</w:t>
        </w:r>
      </w:hyperlink>
      <w:r w:rsidR="00793D94" w:rsidRPr="00041B83">
        <w:rPr>
          <w:sz w:val="24"/>
          <w:szCs w:val="24"/>
        </w:rPr>
        <w:t xml:space="preserve">* </w:t>
      </w:r>
    </w:p>
    <w:p w:rsidR="00793D94" w:rsidRPr="00041B83" w:rsidRDefault="007C5C24" w:rsidP="00793D94">
      <w:pPr>
        <w:numPr>
          <w:ilvl w:val="0"/>
          <w:numId w:val="1"/>
        </w:numPr>
        <w:rPr>
          <w:sz w:val="24"/>
          <w:szCs w:val="24"/>
        </w:rPr>
      </w:pPr>
      <w:hyperlink r:id="rId10" w:history="1">
        <w:r w:rsidR="00793D94" w:rsidRPr="00041B83">
          <w:rPr>
            <w:rStyle w:val="Hyperlink"/>
            <w:sz w:val="24"/>
            <w:szCs w:val="24"/>
          </w:rPr>
          <w:t>Shape America Teacher’s Tool box</w:t>
        </w:r>
      </w:hyperlink>
      <w:r w:rsidR="00793D94" w:rsidRPr="00041B83">
        <w:rPr>
          <w:sz w:val="24"/>
          <w:szCs w:val="24"/>
        </w:rPr>
        <w:t>*</w:t>
      </w:r>
    </w:p>
    <w:p w:rsidR="00793D94" w:rsidRPr="00041B83" w:rsidRDefault="007C5C24" w:rsidP="00793D94">
      <w:pPr>
        <w:numPr>
          <w:ilvl w:val="0"/>
          <w:numId w:val="1"/>
        </w:numPr>
        <w:rPr>
          <w:sz w:val="24"/>
          <w:szCs w:val="24"/>
        </w:rPr>
      </w:pPr>
      <w:hyperlink r:id="rId11" w:history="1">
        <w:r w:rsidR="00793D94" w:rsidRPr="00041B83">
          <w:rPr>
            <w:rStyle w:val="Hyperlink"/>
            <w:sz w:val="24"/>
            <w:szCs w:val="24"/>
          </w:rPr>
          <w:t>Take a Break Teacher Toolbox</w:t>
        </w:r>
      </w:hyperlink>
      <w:r w:rsidR="00793D94" w:rsidRPr="00041B83">
        <w:rPr>
          <w:sz w:val="24"/>
          <w:szCs w:val="24"/>
        </w:rPr>
        <w:t>*</w:t>
      </w:r>
    </w:p>
    <w:p w:rsidR="00793D94" w:rsidRPr="00041B83" w:rsidRDefault="007C5C24" w:rsidP="00793D94">
      <w:pPr>
        <w:numPr>
          <w:ilvl w:val="0"/>
          <w:numId w:val="1"/>
        </w:numPr>
        <w:rPr>
          <w:sz w:val="24"/>
          <w:szCs w:val="24"/>
        </w:rPr>
      </w:pPr>
      <w:hyperlink r:id="rId12" w:history="1">
        <w:r w:rsidR="00793D94" w:rsidRPr="00041B83">
          <w:rPr>
            <w:rStyle w:val="Hyperlink"/>
            <w:sz w:val="24"/>
            <w:szCs w:val="24"/>
          </w:rPr>
          <w:t>CDC Physical Activity at the Worksite</w:t>
        </w:r>
      </w:hyperlink>
      <w:r w:rsidR="00793D94" w:rsidRPr="00041B83">
        <w:rPr>
          <w:sz w:val="24"/>
          <w:szCs w:val="24"/>
        </w:rPr>
        <w:t>*</w:t>
      </w:r>
    </w:p>
    <w:p w:rsidR="00793D94" w:rsidRPr="00041B83" w:rsidRDefault="007C5C24" w:rsidP="00793D94">
      <w:pPr>
        <w:numPr>
          <w:ilvl w:val="0"/>
          <w:numId w:val="1"/>
        </w:numPr>
        <w:rPr>
          <w:sz w:val="24"/>
          <w:szCs w:val="24"/>
        </w:rPr>
      </w:pPr>
      <w:hyperlink r:id="rId13" w:history="1">
        <w:r w:rsidR="00793D94" w:rsidRPr="00041B83">
          <w:rPr>
            <w:rStyle w:val="Hyperlink"/>
            <w:sz w:val="24"/>
            <w:szCs w:val="24"/>
          </w:rPr>
          <w:t>Arthritis Foundation</w:t>
        </w:r>
      </w:hyperlink>
    </w:p>
    <w:p w:rsidR="00E90B55" w:rsidRPr="00041B83" w:rsidRDefault="007C5C24" w:rsidP="00793D94">
      <w:pPr>
        <w:numPr>
          <w:ilvl w:val="0"/>
          <w:numId w:val="1"/>
        </w:numPr>
        <w:rPr>
          <w:sz w:val="24"/>
          <w:szCs w:val="24"/>
        </w:rPr>
      </w:pPr>
      <w:hyperlink r:id="rId14" w:history="1">
        <w:r w:rsidR="00793D94" w:rsidRPr="00041B83">
          <w:rPr>
            <w:rStyle w:val="Hyperlink"/>
            <w:sz w:val="24"/>
            <w:szCs w:val="24"/>
          </w:rPr>
          <w:t>Eat Smart, Move More N</w:t>
        </w:r>
        <w:r w:rsidR="00255FDF" w:rsidRPr="00041B83">
          <w:rPr>
            <w:rStyle w:val="Hyperlink"/>
            <w:sz w:val="24"/>
            <w:szCs w:val="24"/>
          </w:rPr>
          <w:t xml:space="preserve">orth </w:t>
        </w:r>
        <w:r w:rsidR="00793D94" w:rsidRPr="00041B83">
          <w:rPr>
            <w:rStyle w:val="Hyperlink"/>
            <w:sz w:val="24"/>
            <w:szCs w:val="24"/>
          </w:rPr>
          <w:t>C</w:t>
        </w:r>
        <w:r w:rsidR="00255FDF" w:rsidRPr="00041B83">
          <w:rPr>
            <w:rStyle w:val="Hyperlink"/>
            <w:sz w:val="24"/>
            <w:szCs w:val="24"/>
          </w:rPr>
          <w:t>arolina</w:t>
        </w:r>
      </w:hyperlink>
      <w:r w:rsidR="00255FDF" w:rsidRPr="00041B83">
        <w:rPr>
          <w:sz w:val="24"/>
          <w:szCs w:val="24"/>
        </w:rPr>
        <w:t xml:space="preserve"> </w:t>
      </w:r>
    </w:p>
    <w:p w:rsidR="00793D94" w:rsidRPr="00041B83" w:rsidRDefault="007C5C24" w:rsidP="00793D94">
      <w:pPr>
        <w:numPr>
          <w:ilvl w:val="0"/>
          <w:numId w:val="1"/>
        </w:numPr>
        <w:rPr>
          <w:sz w:val="24"/>
          <w:szCs w:val="24"/>
        </w:rPr>
      </w:pPr>
      <w:hyperlink r:id="rId15" w:history="1">
        <w:r w:rsidR="00793D94" w:rsidRPr="00041B83">
          <w:rPr>
            <w:rStyle w:val="Hyperlink"/>
            <w:sz w:val="24"/>
            <w:szCs w:val="24"/>
          </w:rPr>
          <w:t>Iowa Dept. of Education PA Breaks</w:t>
        </w:r>
      </w:hyperlink>
    </w:p>
    <w:p w:rsidR="004D6D73" w:rsidRPr="00041B83" w:rsidRDefault="007C5C24" w:rsidP="004D6D73">
      <w:pPr>
        <w:pStyle w:val="ListParagraph"/>
        <w:numPr>
          <w:ilvl w:val="0"/>
          <w:numId w:val="1"/>
        </w:numPr>
        <w:tabs>
          <w:tab w:val="clear" w:pos="288"/>
          <w:tab w:val="num" w:pos="450"/>
        </w:tabs>
        <w:ind w:hanging="432"/>
        <w:contextualSpacing w:val="0"/>
        <w:rPr>
          <w:sz w:val="24"/>
          <w:szCs w:val="24"/>
          <w:u w:val="single"/>
        </w:rPr>
      </w:pPr>
      <w:hyperlink r:id="rId16" w:history="1">
        <w:r w:rsidR="00793D94" w:rsidRPr="00041B83">
          <w:rPr>
            <w:rStyle w:val="Hyperlink"/>
            <w:i/>
            <w:iCs/>
            <w:sz w:val="24"/>
            <w:szCs w:val="24"/>
          </w:rPr>
          <w:t>JAMmin Minute</w:t>
        </w:r>
        <w:r w:rsidR="00255FDF" w:rsidRPr="00041B83">
          <w:rPr>
            <w:rStyle w:val="Hyperlink"/>
            <w:iCs/>
            <w:sz w:val="24"/>
            <w:szCs w:val="24"/>
          </w:rPr>
          <w:t xml:space="preserve"> </w:t>
        </w:r>
        <w:r w:rsidR="00793D94" w:rsidRPr="00041B83">
          <w:rPr>
            <w:rStyle w:val="Hyperlink"/>
            <w:iCs/>
            <w:sz w:val="24"/>
            <w:szCs w:val="24"/>
          </w:rPr>
          <w:t>Brain Breaks from Harvest of the Month Workbook</w:t>
        </w:r>
      </w:hyperlink>
    </w:p>
    <w:p w:rsidR="00793D94" w:rsidRPr="00041B83" w:rsidRDefault="007C5C24" w:rsidP="004D6D73">
      <w:pPr>
        <w:numPr>
          <w:ilvl w:val="0"/>
          <w:numId w:val="1"/>
        </w:numPr>
        <w:ind w:hanging="432"/>
        <w:rPr>
          <w:sz w:val="24"/>
          <w:szCs w:val="24"/>
        </w:rPr>
      </w:pPr>
      <w:hyperlink r:id="rId17" w:history="1">
        <w:r w:rsidR="00793D94" w:rsidRPr="00041B83">
          <w:rPr>
            <w:rStyle w:val="Hyperlink"/>
            <w:sz w:val="24"/>
            <w:szCs w:val="24"/>
          </w:rPr>
          <w:t>Kids Health Classroom Exercise Breaks</w:t>
        </w:r>
      </w:hyperlink>
    </w:p>
    <w:p w:rsidR="004D6D73" w:rsidRPr="00041B83" w:rsidRDefault="007C5C24" w:rsidP="004D6D73">
      <w:pPr>
        <w:numPr>
          <w:ilvl w:val="0"/>
          <w:numId w:val="1"/>
        </w:numPr>
        <w:ind w:hanging="432"/>
        <w:rPr>
          <w:sz w:val="24"/>
          <w:szCs w:val="24"/>
        </w:rPr>
      </w:pPr>
      <w:hyperlink r:id="rId18" w:history="1">
        <w:r w:rsidR="00793D94" w:rsidRPr="00041B83">
          <w:rPr>
            <w:rStyle w:val="Hyperlink"/>
            <w:sz w:val="24"/>
            <w:szCs w:val="24"/>
          </w:rPr>
          <w:t>Michael &amp; Susan Dell Center for Heal</w:t>
        </w:r>
        <w:r w:rsidR="004D6D73" w:rsidRPr="00041B83">
          <w:rPr>
            <w:rStyle w:val="Hyperlink"/>
            <w:sz w:val="24"/>
            <w:szCs w:val="24"/>
          </w:rPr>
          <w:t>thy Living Activity Break Guide</w:t>
        </w:r>
      </w:hyperlink>
    </w:p>
    <w:p w:rsidR="00793D94" w:rsidRPr="00041B83" w:rsidRDefault="00041B83" w:rsidP="00793D94">
      <w:pPr>
        <w:numPr>
          <w:ilvl w:val="0"/>
          <w:numId w:val="1"/>
        </w:numPr>
        <w:ind w:hanging="432"/>
        <w:rPr>
          <w:sz w:val="24"/>
          <w:szCs w:val="24"/>
        </w:rPr>
      </w:pPr>
      <w:hyperlink r:id="rId19" w:history="1">
        <w:r w:rsidR="00793D94" w:rsidRPr="00041B83">
          <w:rPr>
            <w:rStyle w:val="Hyperlink"/>
            <w:sz w:val="24"/>
            <w:szCs w:val="24"/>
          </w:rPr>
          <w:t>Move to Learn</w:t>
        </w:r>
      </w:hyperlink>
    </w:p>
    <w:p w:rsidR="00793D94" w:rsidRPr="00041B83" w:rsidRDefault="00041B83" w:rsidP="00041B83">
      <w:pPr>
        <w:numPr>
          <w:ilvl w:val="0"/>
          <w:numId w:val="1"/>
        </w:numPr>
        <w:ind w:hanging="432"/>
        <w:rPr>
          <w:sz w:val="24"/>
          <w:szCs w:val="24"/>
          <w:u w:val="single"/>
        </w:rPr>
      </w:pPr>
      <w:hyperlink r:id="rId20" w:history="1">
        <w:r w:rsidR="00793D94" w:rsidRPr="00041B83">
          <w:rPr>
            <w:rStyle w:val="Hyperlink"/>
            <w:sz w:val="24"/>
            <w:szCs w:val="24"/>
          </w:rPr>
          <w:t>Move M</w:t>
        </w:r>
        <w:r w:rsidRPr="00041B83">
          <w:rPr>
            <w:rStyle w:val="Hyperlink"/>
            <w:sz w:val="24"/>
            <w:szCs w:val="24"/>
          </w:rPr>
          <w:t>ore North Carolina: A guide to M</w:t>
        </w:r>
        <w:r w:rsidR="00793D94" w:rsidRPr="00041B83">
          <w:rPr>
            <w:rStyle w:val="Hyperlink"/>
            <w:sz w:val="24"/>
            <w:szCs w:val="24"/>
          </w:rPr>
          <w:t xml:space="preserve">aking PA a Part of </w:t>
        </w:r>
        <w:r w:rsidR="004D6D73" w:rsidRPr="00041B83">
          <w:rPr>
            <w:rStyle w:val="Hyperlink"/>
            <w:sz w:val="24"/>
            <w:szCs w:val="24"/>
          </w:rPr>
          <w:t>Meetings Conferences and Events</w:t>
        </w:r>
      </w:hyperlink>
    </w:p>
    <w:p w:rsidR="00793D94" w:rsidRPr="00041B83" w:rsidRDefault="00041B83" w:rsidP="00793D94">
      <w:pPr>
        <w:numPr>
          <w:ilvl w:val="0"/>
          <w:numId w:val="1"/>
        </w:numPr>
        <w:ind w:hanging="432"/>
        <w:rPr>
          <w:sz w:val="24"/>
          <w:szCs w:val="24"/>
        </w:rPr>
      </w:pPr>
      <w:hyperlink r:id="rId21" w:history="1">
        <w:r w:rsidR="00793D94" w:rsidRPr="00041B83">
          <w:rPr>
            <w:rStyle w:val="Hyperlink"/>
            <w:sz w:val="24"/>
            <w:szCs w:val="24"/>
          </w:rPr>
          <w:t>National Association for Sport and Physical Education</w:t>
        </w:r>
      </w:hyperlink>
    </w:p>
    <w:p w:rsidR="00793D94" w:rsidRPr="00041B83" w:rsidRDefault="00041B83" w:rsidP="00793D94">
      <w:pPr>
        <w:numPr>
          <w:ilvl w:val="0"/>
          <w:numId w:val="1"/>
        </w:numPr>
        <w:ind w:hanging="432"/>
        <w:rPr>
          <w:sz w:val="24"/>
          <w:szCs w:val="24"/>
        </w:rPr>
      </w:pPr>
      <w:hyperlink r:id="rId22" w:history="1">
        <w:r w:rsidR="00C43DE8" w:rsidRPr="00041B83">
          <w:rPr>
            <w:rStyle w:val="Hyperlink"/>
            <w:sz w:val="24"/>
            <w:szCs w:val="24"/>
          </w:rPr>
          <w:t>NCHPAD Brain Boosters</w:t>
        </w:r>
        <w:r w:rsidRPr="00041B83">
          <w:rPr>
            <w:rStyle w:val="Hyperlink"/>
            <w:sz w:val="24"/>
            <w:szCs w:val="24"/>
          </w:rPr>
          <w:t xml:space="preserve"> Video</w:t>
        </w:r>
      </w:hyperlink>
      <w:r w:rsidRPr="00041B83">
        <w:rPr>
          <w:sz w:val="24"/>
          <w:szCs w:val="24"/>
        </w:rPr>
        <w:t xml:space="preserve"> and </w:t>
      </w:r>
      <w:hyperlink r:id="rId23" w:history="1">
        <w:r w:rsidRPr="00041B83">
          <w:rPr>
            <w:rStyle w:val="Hyperlink"/>
            <w:sz w:val="24"/>
            <w:szCs w:val="24"/>
          </w:rPr>
          <w:t>NCHPAD Tips for Inclusion</w:t>
        </w:r>
      </w:hyperlink>
    </w:p>
    <w:p w:rsidR="00793D94" w:rsidRPr="00041B83" w:rsidRDefault="00041B83" w:rsidP="00041B83">
      <w:pPr>
        <w:numPr>
          <w:ilvl w:val="0"/>
          <w:numId w:val="1"/>
        </w:numPr>
        <w:ind w:hanging="432"/>
        <w:rPr>
          <w:sz w:val="24"/>
          <w:szCs w:val="24"/>
        </w:rPr>
      </w:pPr>
      <w:hyperlink r:id="rId24" w:history="1">
        <w:r w:rsidR="00793D94" w:rsidRPr="00041B83">
          <w:rPr>
            <w:rStyle w:val="Hyperlink"/>
            <w:sz w:val="24"/>
            <w:szCs w:val="24"/>
          </w:rPr>
          <w:t>Action For Healthy Kids Activities</w:t>
        </w:r>
      </w:hyperlink>
      <w:r w:rsidR="00793D94" w:rsidRPr="00041B83">
        <w:rPr>
          <w:sz w:val="24"/>
          <w:szCs w:val="24"/>
        </w:rPr>
        <w:t xml:space="preserve"> </w:t>
      </w:r>
    </w:p>
    <w:p w:rsidR="004D6D73" w:rsidRPr="00041B83" w:rsidRDefault="00041B83" w:rsidP="00793D94">
      <w:pPr>
        <w:numPr>
          <w:ilvl w:val="0"/>
          <w:numId w:val="1"/>
        </w:numPr>
        <w:ind w:hanging="432"/>
        <w:rPr>
          <w:sz w:val="24"/>
          <w:szCs w:val="24"/>
          <w:u w:val="single"/>
        </w:rPr>
      </w:pPr>
      <w:hyperlink r:id="rId25" w:history="1">
        <w:r w:rsidR="00793D94" w:rsidRPr="00041B83">
          <w:rPr>
            <w:rStyle w:val="Hyperlink"/>
            <w:sz w:val="24"/>
            <w:szCs w:val="24"/>
          </w:rPr>
          <w:t xml:space="preserve">Physical Activity (PE) Central </w:t>
        </w:r>
        <w:r w:rsidRPr="00041B83">
          <w:rPr>
            <w:rStyle w:val="Hyperlink"/>
            <w:sz w:val="24"/>
            <w:szCs w:val="24"/>
          </w:rPr>
          <w:t>physical activity games database</w:t>
        </w:r>
      </w:hyperlink>
    </w:p>
    <w:p w:rsidR="00793D94" w:rsidRPr="00041B83" w:rsidRDefault="00041B83" w:rsidP="004D6D73">
      <w:pPr>
        <w:numPr>
          <w:ilvl w:val="0"/>
          <w:numId w:val="1"/>
        </w:numPr>
        <w:ind w:hanging="432"/>
        <w:rPr>
          <w:sz w:val="24"/>
          <w:szCs w:val="24"/>
        </w:rPr>
      </w:pPr>
      <w:hyperlink r:id="rId26" w:history="1">
        <w:r w:rsidR="00793D94" w:rsidRPr="00041B83">
          <w:rPr>
            <w:rStyle w:val="Hyperlink"/>
            <w:sz w:val="24"/>
            <w:szCs w:val="24"/>
          </w:rPr>
          <w:t>Playworks Game Library</w:t>
        </w:r>
      </w:hyperlink>
      <w:r w:rsidR="00793D94" w:rsidRPr="00041B83">
        <w:rPr>
          <w:sz w:val="24"/>
          <w:szCs w:val="24"/>
        </w:rPr>
        <w:t xml:space="preserve"> </w:t>
      </w:r>
    </w:p>
    <w:p w:rsidR="004D6D73" w:rsidRPr="00041B83" w:rsidRDefault="00041B83" w:rsidP="00793D94">
      <w:pPr>
        <w:numPr>
          <w:ilvl w:val="0"/>
          <w:numId w:val="1"/>
        </w:numPr>
        <w:ind w:hanging="432"/>
        <w:rPr>
          <w:bCs/>
          <w:sz w:val="24"/>
          <w:szCs w:val="24"/>
        </w:rPr>
      </w:pPr>
      <w:hyperlink r:id="rId27" w:history="1">
        <w:r w:rsidR="00793D94" w:rsidRPr="00041B83">
          <w:rPr>
            <w:rStyle w:val="Hyperlink"/>
            <w:bCs/>
            <w:sz w:val="24"/>
            <w:szCs w:val="24"/>
          </w:rPr>
          <w:t>SPARK (Sports, Play and Active Recreation for Kids</w:t>
        </w:r>
        <w:r w:rsidRPr="00041B83">
          <w:rPr>
            <w:rStyle w:val="Hyperlink"/>
            <w:bCs/>
            <w:sz w:val="24"/>
            <w:szCs w:val="24"/>
          </w:rPr>
          <w:t xml:space="preserve"> (SPARK) I</w:t>
        </w:r>
        <w:r w:rsidRPr="00041B83">
          <w:rPr>
            <w:rStyle w:val="Hyperlink"/>
            <w:sz w:val="24"/>
            <w:szCs w:val="24"/>
          </w:rPr>
          <w:t>nteractive Group C</w:t>
        </w:r>
        <w:r w:rsidR="00793D94" w:rsidRPr="00041B83">
          <w:rPr>
            <w:rStyle w:val="Hyperlink"/>
            <w:sz w:val="24"/>
            <w:szCs w:val="24"/>
          </w:rPr>
          <w:t>hallenges</w:t>
        </w:r>
      </w:hyperlink>
    </w:p>
    <w:p w:rsidR="00793D94" w:rsidRPr="00041B83" w:rsidRDefault="00793D94" w:rsidP="00793D94">
      <w:pPr>
        <w:rPr>
          <w:sz w:val="24"/>
          <w:szCs w:val="24"/>
          <w:u w:val="single"/>
        </w:rPr>
      </w:pPr>
    </w:p>
    <w:p w:rsidR="00793D94" w:rsidRPr="00041B83" w:rsidRDefault="00793D94" w:rsidP="00793D94">
      <w:pPr>
        <w:rPr>
          <w:sz w:val="24"/>
          <w:szCs w:val="24"/>
        </w:rPr>
      </w:pPr>
      <w:r w:rsidRPr="00041B83">
        <w:rPr>
          <w:sz w:val="24"/>
          <w:szCs w:val="24"/>
          <w:u w:val="single"/>
        </w:rPr>
        <w:t>Active Recess</w:t>
      </w:r>
      <w:r w:rsidRPr="00041B83">
        <w:rPr>
          <w:sz w:val="24"/>
          <w:szCs w:val="24"/>
        </w:rPr>
        <w:t>:</w:t>
      </w:r>
    </w:p>
    <w:p w:rsidR="004D6D73" w:rsidRPr="00041B83" w:rsidRDefault="00041B83" w:rsidP="00793D94">
      <w:pPr>
        <w:numPr>
          <w:ilvl w:val="0"/>
          <w:numId w:val="2"/>
        </w:numPr>
        <w:rPr>
          <w:sz w:val="24"/>
          <w:szCs w:val="24"/>
        </w:rPr>
      </w:pPr>
      <w:hyperlink r:id="rId28" w:history="1">
        <w:r w:rsidR="00793D94" w:rsidRPr="00041B83">
          <w:rPr>
            <w:rStyle w:val="Hyperlink"/>
            <w:sz w:val="24"/>
            <w:szCs w:val="24"/>
          </w:rPr>
          <w:t>Action for Healthy Kids – Active Outdoor Recess</w:t>
        </w:r>
      </w:hyperlink>
      <w:r w:rsidR="00793D94" w:rsidRPr="00041B83">
        <w:rPr>
          <w:sz w:val="24"/>
          <w:szCs w:val="24"/>
        </w:rPr>
        <w:t xml:space="preserve"> </w:t>
      </w:r>
    </w:p>
    <w:p w:rsidR="004D6D73" w:rsidRPr="00041B83" w:rsidRDefault="00041B83" w:rsidP="00793D94">
      <w:pPr>
        <w:numPr>
          <w:ilvl w:val="0"/>
          <w:numId w:val="2"/>
        </w:numPr>
        <w:rPr>
          <w:sz w:val="24"/>
          <w:szCs w:val="24"/>
        </w:rPr>
      </w:pPr>
      <w:hyperlink r:id="rId29" w:history="1">
        <w:r w:rsidR="00793D94" w:rsidRPr="00041B83">
          <w:rPr>
            <w:rStyle w:val="Hyperlink"/>
            <w:sz w:val="24"/>
            <w:szCs w:val="24"/>
          </w:rPr>
          <w:t>Playworks Game Library</w:t>
        </w:r>
      </w:hyperlink>
      <w:r w:rsidR="00793D94" w:rsidRPr="00041B83">
        <w:rPr>
          <w:sz w:val="24"/>
          <w:szCs w:val="24"/>
        </w:rPr>
        <w:t xml:space="preserve"> </w:t>
      </w:r>
    </w:p>
    <w:p w:rsidR="00793D94" w:rsidRPr="00041B83" w:rsidRDefault="00041B83" w:rsidP="00041B83">
      <w:pPr>
        <w:numPr>
          <w:ilvl w:val="0"/>
          <w:numId w:val="2"/>
        </w:numPr>
        <w:rPr>
          <w:sz w:val="24"/>
          <w:szCs w:val="24"/>
        </w:rPr>
      </w:pPr>
      <w:hyperlink r:id="rId30" w:history="1">
        <w:r w:rsidR="00793D94" w:rsidRPr="00041B83">
          <w:rPr>
            <w:rStyle w:val="Hyperlink"/>
            <w:sz w:val="24"/>
            <w:szCs w:val="24"/>
          </w:rPr>
          <w:t>Active Living Research – Increasing Physical Activity Through Reces</w:t>
        </w:r>
        <w:r w:rsidR="004D6D73" w:rsidRPr="00041B83">
          <w:rPr>
            <w:rStyle w:val="Hyperlink"/>
            <w:sz w:val="24"/>
            <w:szCs w:val="24"/>
          </w:rPr>
          <w:t>s</w:t>
        </w:r>
      </w:hyperlink>
    </w:p>
    <w:p w:rsidR="004D6D73" w:rsidRPr="00041B83" w:rsidRDefault="00041B83" w:rsidP="00793D94">
      <w:pPr>
        <w:numPr>
          <w:ilvl w:val="0"/>
          <w:numId w:val="2"/>
        </w:numPr>
        <w:rPr>
          <w:sz w:val="24"/>
          <w:szCs w:val="24"/>
        </w:rPr>
      </w:pPr>
      <w:hyperlink r:id="rId31" w:history="1">
        <w:r w:rsidR="00793D94" w:rsidRPr="00041B83">
          <w:rPr>
            <w:rStyle w:val="Hyperlink"/>
            <w:sz w:val="24"/>
            <w:szCs w:val="24"/>
          </w:rPr>
          <w:t>Playground Stencils and Active Recess</w:t>
        </w:r>
      </w:hyperlink>
      <w:r w:rsidR="00793D94" w:rsidRPr="00041B83">
        <w:rPr>
          <w:sz w:val="24"/>
          <w:szCs w:val="24"/>
        </w:rPr>
        <w:t xml:space="preserve"> </w:t>
      </w:r>
    </w:p>
    <w:p w:rsidR="004D6D73" w:rsidRPr="00041B83" w:rsidRDefault="00041B83" w:rsidP="00793D94">
      <w:pPr>
        <w:numPr>
          <w:ilvl w:val="0"/>
          <w:numId w:val="2"/>
        </w:numPr>
        <w:rPr>
          <w:sz w:val="24"/>
          <w:szCs w:val="24"/>
        </w:rPr>
      </w:pPr>
      <w:hyperlink r:id="rId32" w:history="1">
        <w:r w:rsidR="00793D94" w:rsidRPr="00041B83">
          <w:rPr>
            <w:rStyle w:val="Hyperlink"/>
            <w:sz w:val="24"/>
            <w:szCs w:val="24"/>
          </w:rPr>
          <w:t>Recess Before Lunch</w:t>
        </w:r>
        <w:r w:rsidRPr="00041B83">
          <w:rPr>
            <w:rStyle w:val="Hyperlink"/>
            <w:sz w:val="24"/>
            <w:szCs w:val="24"/>
          </w:rPr>
          <w:t xml:space="preserve"> Tip Sheet</w:t>
        </w:r>
      </w:hyperlink>
      <w:r w:rsidR="00793D94" w:rsidRPr="00041B83">
        <w:rPr>
          <w:sz w:val="24"/>
          <w:szCs w:val="24"/>
        </w:rPr>
        <w:t xml:space="preserve"> </w:t>
      </w:r>
    </w:p>
    <w:p w:rsidR="004D6D73" w:rsidRPr="00041B83" w:rsidRDefault="00041B83" w:rsidP="00793D94">
      <w:pPr>
        <w:numPr>
          <w:ilvl w:val="0"/>
          <w:numId w:val="2"/>
        </w:numPr>
        <w:rPr>
          <w:sz w:val="24"/>
          <w:szCs w:val="24"/>
        </w:rPr>
      </w:pPr>
      <w:hyperlink r:id="rId33" w:history="1">
        <w:r w:rsidR="00793D94" w:rsidRPr="00041B83">
          <w:rPr>
            <w:rStyle w:val="Hyperlink"/>
            <w:sz w:val="24"/>
            <w:szCs w:val="24"/>
          </w:rPr>
          <w:t>Shape A</w:t>
        </w:r>
        <w:r w:rsidR="004D6D73" w:rsidRPr="00041B83">
          <w:rPr>
            <w:rStyle w:val="Hyperlink"/>
            <w:sz w:val="24"/>
            <w:szCs w:val="24"/>
          </w:rPr>
          <w:t>merica Recess Planning Template</w:t>
        </w:r>
      </w:hyperlink>
    </w:p>
    <w:p w:rsidR="00D55C1E" w:rsidRPr="00793D94" w:rsidRDefault="007C5C24" w:rsidP="004D6D73">
      <w:pPr>
        <w:ind w:left="360"/>
      </w:pPr>
    </w:p>
    <w:p w:rsidR="009026F1" w:rsidRDefault="009026F1">
      <w:bookmarkStart w:id="0" w:name="_GoBack"/>
      <w:bookmarkEnd w:id="0"/>
    </w:p>
    <w:sectPr w:rsidR="009026F1" w:rsidSect="00FF77DF">
      <w:headerReference w:type="default" r:id="rId34"/>
      <w:footerReference w:type="default" r:id="rId35"/>
      <w:headerReference w:type="first" r:id="rId36"/>
      <w:footerReference w:type="first" r:id="rId37"/>
      <w:pgSz w:w="12240" w:h="15840"/>
      <w:pgMar w:top="720" w:right="720" w:bottom="720" w:left="720" w:header="720" w:footer="4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73" w:rsidRDefault="004D6D73" w:rsidP="004D6D73">
      <w:pPr>
        <w:spacing w:after="0" w:line="240" w:lineRule="auto"/>
      </w:pPr>
      <w:r>
        <w:separator/>
      </w:r>
    </w:p>
  </w:endnote>
  <w:endnote w:type="continuationSeparator" w:id="0">
    <w:p w:rsidR="004D6D73" w:rsidRDefault="004D6D73" w:rsidP="004D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72748A" w:rsidRDefault="00C43DE8" w:rsidP="00BD392E">
    <w:pPr>
      <w:pStyle w:val="Footer"/>
      <w:pBdr>
        <w:top w:val="single" w:sz="24" w:space="1" w:color="0093D0"/>
      </w:pBdr>
      <w:spacing w:after="60"/>
      <w:jc w:val="center"/>
      <w:rPr>
        <w:color w:val="4D96BA" w:themeColor="text2"/>
        <w:sz w:val="14"/>
      </w:rPr>
    </w:pPr>
    <w:r w:rsidRPr="000F1895">
      <w:rPr>
        <w:sz w:val="14"/>
      </w:rPr>
      <w:ptab w:relativeTo="margin" w:alignment="center" w:leader="none"/>
    </w:r>
    <w:sdt>
      <w:sdtPr>
        <w:rPr>
          <w:sz w:val="14"/>
        </w:rPr>
        <w:id w:val="691192045"/>
        <w:docPartObj>
          <w:docPartGallery w:val="Page Numbers (Top of Page)"/>
          <w:docPartUnique/>
        </w:docPartObj>
      </w:sdtPr>
      <w:sdtEndPr>
        <w:rPr>
          <w:color w:val="4D96BA" w:themeColor="text2"/>
        </w:rPr>
      </w:sdtEndPr>
      <w:sdtContent>
        <w:r w:rsidRPr="0072748A">
          <w:rPr>
            <w:color w:val="4D96BA" w:themeColor="text2"/>
            <w:sz w:val="14"/>
          </w:rPr>
          <w:t xml:space="preserve">Page </w:t>
        </w:r>
        <w:r w:rsidRPr="0072748A">
          <w:rPr>
            <w:b/>
            <w:bCs/>
            <w:color w:val="4D96BA" w:themeColor="text2"/>
            <w:sz w:val="16"/>
          </w:rPr>
          <w:fldChar w:fldCharType="begin"/>
        </w:r>
        <w:r w:rsidRPr="0072748A">
          <w:rPr>
            <w:b/>
            <w:bCs/>
            <w:color w:val="4D96BA" w:themeColor="text2"/>
            <w:sz w:val="14"/>
          </w:rPr>
          <w:instrText xml:space="preserve"> PAGE </w:instrText>
        </w:r>
        <w:r w:rsidRPr="0072748A">
          <w:rPr>
            <w:b/>
            <w:bCs/>
            <w:color w:val="4D96BA" w:themeColor="text2"/>
            <w:sz w:val="16"/>
          </w:rPr>
          <w:fldChar w:fldCharType="separate"/>
        </w:r>
        <w:r w:rsidR="007C5C24">
          <w:rPr>
            <w:b/>
            <w:bCs/>
            <w:noProof/>
            <w:color w:val="4D96BA" w:themeColor="text2"/>
            <w:sz w:val="14"/>
          </w:rPr>
          <w:t>2</w:t>
        </w:r>
        <w:r w:rsidRPr="0072748A">
          <w:rPr>
            <w:b/>
            <w:bCs/>
            <w:color w:val="4D96BA" w:themeColor="text2"/>
            <w:sz w:val="16"/>
          </w:rPr>
          <w:fldChar w:fldCharType="end"/>
        </w:r>
        <w:r w:rsidRPr="0072748A">
          <w:rPr>
            <w:color w:val="4D96BA" w:themeColor="text2"/>
            <w:sz w:val="14"/>
          </w:rPr>
          <w:t xml:space="preserve"> of </w:t>
        </w:r>
        <w:r w:rsidRPr="0072748A">
          <w:rPr>
            <w:b/>
            <w:bCs/>
            <w:color w:val="4D96BA" w:themeColor="text2"/>
            <w:sz w:val="16"/>
          </w:rPr>
          <w:fldChar w:fldCharType="begin"/>
        </w:r>
        <w:r w:rsidRPr="0072748A">
          <w:rPr>
            <w:b/>
            <w:bCs/>
            <w:color w:val="4D96BA" w:themeColor="text2"/>
            <w:sz w:val="14"/>
          </w:rPr>
          <w:instrText xml:space="preserve"> NUMPAGES  </w:instrText>
        </w:r>
        <w:r w:rsidRPr="0072748A">
          <w:rPr>
            <w:b/>
            <w:bCs/>
            <w:color w:val="4D96BA" w:themeColor="text2"/>
            <w:sz w:val="16"/>
          </w:rPr>
          <w:fldChar w:fldCharType="separate"/>
        </w:r>
        <w:r w:rsidR="007C5C24">
          <w:rPr>
            <w:b/>
            <w:bCs/>
            <w:noProof/>
            <w:color w:val="4D96BA" w:themeColor="text2"/>
            <w:sz w:val="14"/>
          </w:rPr>
          <w:t>2</w:t>
        </w:r>
        <w:r w:rsidRPr="0072748A">
          <w:rPr>
            <w:b/>
            <w:bCs/>
            <w:color w:val="4D96BA" w:themeColor="text2"/>
            <w:sz w:val="16"/>
          </w:rPr>
          <w:fldChar w:fldCharType="end"/>
        </w:r>
      </w:sdtContent>
    </w:sdt>
    <w:r w:rsidRPr="0072748A">
      <w:rPr>
        <w:color w:val="4D96BA" w:themeColor="text2"/>
        <w:sz w:val="14"/>
      </w:rPr>
      <w:t xml:space="preserve"> </w:t>
    </w:r>
    <w:r w:rsidRPr="0072748A">
      <w:rPr>
        <w:color w:val="4D96BA" w:themeColor="text2"/>
        <w:sz w:val="14"/>
      </w:rPr>
      <w:ptab w:relativeTo="margin" w:alignment="right" w:leader="none"/>
    </w:r>
    <w:r w:rsidRPr="0072748A">
      <w:rPr>
        <w:color w:val="4D96BA" w:themeColor="text2"/>
        <w:sz w:val="14"/>
      </w:rPr>
      <w:t xml:space="preserve">Revised: </w:t>
    </w:r>
    <w:r w:rsidRPr="0072748A">
      <w:rPr>
        <w:color w:val="4D96BA" w:themeColor="text2"/>
        <w:sz w:val="14"/>
      </w:rPr>
      <w:fldChar w:fldCharType="begin"/>
    </w:r>
    <w:r w:rsidRPr="0072748A">
      <w:rPr>
        <w:color w:val="4D96BA" w:themeColor="text2"/>
        <w:sz w:val="14"/>
      </w:rPr>
      <w:instrText xml:space="preserve"> SAVEDATE  \@ "M/d/yy"  \* MERGEFORMAT </w:instrText>
    </w:r>
    <w:r w:rsidRPr="0072748A">
      <w:rPr>
        <w:color w:val="4D96BA" w:themeColor="text2"/>
        <w:sz w:val="14"/>
      </w:rPr>
      <w:fldChar w:fldCharType="separate"/>
    </w:r>
    <w:r w:rsidR="00041B83">
      <w:rPr>
        <w:noProof/>
        <w:color w:val="4D96BA" w:themeColor="text2"/>
        <w:sz w:val="14"/>
      </w:rPr>
      <w:t>7/10/19</w:t>
    </w:r>
    <w:r w:rsidRPr="0072748A">
      <w:rPr>
        <w:color w:val="4D96BA" w:themeColor="text2"/>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72748A" w:rsidRDefault="00C43DE8" w:rsidP="0072748A">
    <w:pPr>
      <w:pStyle w:val="Footer"/>
      <w:pBdr>
        <w:top w:val="single" w:sz="24" w:space="1" w:color="1295D8"/>
      </w:pBdr>
      <w:spacing w:after="40"/>
      <w:jc w:val="center"/>
      <w:rPr>
        <w:color w:val="4D96BA" w:themeColor="text2"/>
        <w:sz w:val="14"/>
      </w:rPr>
    </w:pPr>
    <w:r w:rsidRPr="0072748A">
      <w:rPr>
        <w:color w:val="4D96BA" w:themeColor="text2"/>
        <w:sz w:val="14"/>
      </w:rPr>
      <w:ptab w:relativeTo="margin" w:alignment="center" w:leader="none"/>
    </w:r>
    <w:sdt>
      <w:sdtPr>
        <w:rPr>
          <w:color w:val="4D96BA" w:themeColor="text2"/>
          <w:sz w:val="14"/>
        </w:rPr>
        <w:id w:val="-1542581290"/>
        <w:docPartObj>
          <w:docPartGallery w:val="Page Numbers (Top of Page)"/>
          <w:docPartUnique/>
        </w:docPartObj>
      </w:sdtPr>
      <w:sdtEndPr/>
      <w:sdtContent>
        <w:r w:rsidRPr="0072748A">
          <w:rPr>
            <w:color w:val="4D96BA" w:themeColor="text2"/>
            <w:sz w:val="14"/>
          </w:rPr>
          <w:t xml:space="preserve">Page </w:t>
        </w:r>
        <w:r w:rsidRPr="0072748A">
          <w:rPr>
            <w:b/>
            <w:bCs/>
            <w:color w:val="4D96BA" w:themeColor="text2"/>
            <w:sz w:val="16"/>
          </w:rPr>
          <w:fldChar w:fldCharType="begin"/>
        </w:r>
        <w:r w:rsidRPr="0072748A">
          <w:rPr>
            <w:b/>
            <w:bCs/>
            <w:color w:val="4D96BA" w:themeColor="text2"/>
            <w:sz w:val="14"/>
          </w:rPr>
          <w:instrText xml:space="preserve"> PAGE </w:instrText>
        </w:r>
        <w:r w:rsidRPr="0072748A">
          <w:rPr>
            <w:b/>
            <w:bCs/>
            <w:color w:val="4D96BA" w:themeColor="text2"/>
            <w:sz w:val="16"/>
          </w:rPr>
          <w:fldChar w:fldCharType="separate"/>
        </w:r>
        <w:r w:rsidR="007C5C24">
          <w:rPr>
            <w:b/>
            <w:bCs/>
            <w:noProof/>
            <w:color w:val="4D96BA" w:themeColor="text2"/>
            <w:sz w:val="14"/>
          </w:rPr>
          <w:t>1</w:t>
        </w:r>
        <w:r w:rsidRPr="0072748A">
          <w:rPr>
            <w:b/>
            <w:bCs/>
            <w:color w:val="4D96BA" w:themeColor="text2"/>
            <w:sz w:val="16"/>
          </w:rPr>
          <w:fldChar w:fldCharType="end"/>
        </w:r>
        <w:r w:rsidRPr="0072748A">
          <w:rPr>
            <w:color w:val="4D96BA" w:themeColor="text2"/>
            <w:sz w:val="14"/>
          </w:rPr>
          <w:t xml:space="preserve"> of </w:t>
        </w:r>
        <w:r w:rsidRPr="0072748A">
          <w:rPr>
            <w:b/>
            <w:bCs/>
            <w:color w:val="4D96BA" w:themeColor="text2"/>
            <w:sz w:val="16"/>
          </w:rPr>
          <w:fldChar w:fldCharType="begin"/>
        </w:r>
        <w:r w:rsidRPr="0072748A">
          <w:rPr>
            <w:b/>
            <w:bCs/>
            <w:color w:val="4D96BA" w:themeColor="text2"/>
            <w:sz w:val="14"/>
          </w:rPr>
          <w:instrText xml:space="preserve"> NUMPAGES  </w:instrText>
        </w:r>
        <w:r w:rsidRPr="0072748A">
          <w:rPr>
            <w:b/>
            <w:bCs/>
            <w:color w:val="4D96BA" w:themeColor="text2"/>
            <w:sz w:val="16"/>
          </w:rPr>
          <w:fldChar w:fldCharType="separate"/>
        </w:r>
        <w:r w:rsidR="007C5C24">
          <w:rPr>
            <w:b/>
            <w:bCs/>
            <w:noProof/>
            <w:color w:val="4D96BA" w:themeColor="text2"/>
            <w:sz w:val="14"/>
          </w:rPr>
          <w:t>2</w:t>
        </w:r>
        <w:r w:rsidRPr="0072748A">
          <w:rPr>
            <w:b/>
            <w:bCs/>
            <w:color w:val="4D96BA" w:themeColor="text2"/>
            <w:sz w:val="16"/>
          </w:rPr>
          <w:fldChar w:fldCharType="end"/>
        </w:r>
      </w:sdtContent>
    </w:sdt>
    <w:r w:rsidRPr="0072748A">
      <w:rPr>
        <w:color w:val="4D96BA" w:themeColor="text2"/>
        <w:sz w:val="14"/>
      </w:rPr>
      <w:t xml:space="preserve"> </w:t>
    </w:r>
    <w:r w:rsidRPr="0072748A">
      <w:rPr>
        <w:color w:val="4D96BA" w:themeColor="text2"/>
        <w:sz w:val="14"/>
      </w:rPr>
      <w:ptab w:relativeTo="margin" w:alignment="right" w:leader="none"/>
    </w:r>
    <w:r w:rsidRPr="0072748A">
      <w:rPr>
        <w:color w:val="4D96BA" w:themeColor="text2"/>
        <w:sz w:val="14"/>
      </w:rPr>
      <w:t xml:space="preserve">Revised: </w:t>
    </w:r>
    <w:r w:rsidRPr="0072748A">
      <w:rPr>
        <w:color w:val="4D96BA" w:themeColor="text2"/>
        <w:sz w:val="14"/>
      </w:rPr>
      <w:fldChar w:fldCharType="begin"/>
    </w:r>
    <w:r w:rsidRPr="0072748A">
      <w:rPr>
        <w:color w:val="4D96BA" w:themeColor="text2"/>
        <w:sz w:val="14"/>
      </w:rPr>
      <w:instrText xml:space="preserve"> SAVEDATE  \@ "M/d/yy"  \* MERGEFORMAT </w:instrText>
    </w:r>
    <w:r w:rsidRPr="0072748A">
      <w:rPr>
        <w:color w:val="4D96BA" w:themeColor="text2"/>
        <w:sz w:val="14"/>
      </w:rPr>
      <w:fldChar w:fldCharType="separate"/>
    </w:r>
    <w:r w:rsidR="00041B83">
      <w:rPr>
        <w:noProof/>
        <w:color w:val="4D96BA" w:themeColor="text2"/>
        <w:sz w:val="14"/>
      </w:rPr>
      <w:t>7/10/19</w:t>
    </w:r>
    <w:r w:rsidRPr="0072748A">
      <w:rPr>
        <w:color w:val="4D96BA" w:themeColor="text2"/>
        <w:sz w:val="14"/>
      </w:rPr>
      <w:fldChar w:fldCharType="end"/>
    </w:r>
  </w:p>
  <w:p w:rsidR="00911D75" w:rsidRPr="0072748A" w:rsidRDefault="00C43DE8" w:rsidP="0072748A">
    <w:pPr>
      <w:pStyle w:val="Footer"/>
      <w:pBdr>
        <w:top w:val="single" w:sz="24" w:space="1" w:color="1295D8"/>
      </w:pBdr>
      <w:spacing w:after="60"/>
      <w:jc w:val="center"/>
      <w:rPr>
        <w:color w:val="4D96BA" w:themeColor="text2"/>
        <w:sz w:val="14"/>
      </w:rPr>
    </w:pPr>
    <w:r w:rsidRPr="0072748A">
      <w:rPr>
        <w:color w:val="4D96BA" w:themeColor="text2"/>
        <w:sz w:val="14"/>
      </w:rPr>
      <w:t>This material was produced by the University of California CalFresh Nutrition Education Program with funding from USDA SNAP, known in California as CalFresh (formerly food stamps). These institutions are equal opportunity providers and employers. CalFresh provides assistance to low-income households and can help buy nutritious foods for better health. For CalFresh information, call 1-877-847-3663.</w:t>
    </w:r>
  </w:p>
  <w:p w:rsidR="00AC2583" w:rsidRPr="00AC2583" w:rsidRDefault="007C5C24" w:rsidP="0072748A">
    <w:pPr>
      <w:pStyle w:val="Footer"/>
      <w:pBdr>
        <w:top w:val="single" w:sz="24" w:space="1" w:color="1295D8"/>
      </w:pBdr>
      <w:jc w:val="center"/>
      <w:rPr>
        <w:color w:val="DBD5CD"/>
        <w:sz w:val="10"/>
      </w:rPr>
    </w:pPr>
  </w:p>
  <w:p w:rsidR="00AC2583" w:rsidRPr="00AC2583" w:rsidRDefault="00C43DE8" w:rsidP="0072748A">
    <w:pPr>
      <w:pStyle w:val="Footer"/>
      <w:pBdr>
        <w:top w:val="single" w:sz="24" w:space="1" w:color="1295D8"/>
      </w:pBdr>
      <w:jc w:val="center"/>
      <w:rPr>
        <w:sz w:val="10"/>
      </w:rPr>
    </w:pPr>
    <w:r w:rsidRPr="00AC2583">
      <w:rPr>
        <w:color w:val="DBD5CD"/>
        <w:sz w:val="10"/>
      </w:rPr>
      <w:fldChar w:fldCharType="begin"/>
    </w:r>
    <w:r w:rsidRPr="00AC2583">
      <w:rPr>
        <w:color w:val="DBD5CD"/>
        <w:sz w:val="10"/>
      </w:rPr>
      <w:instrText xml:space="preserve"> FILENAME  \* Upper \p  \* MERGEFORMAT </w:instrText>
    </w:r>
    <w:r w:rsidRPr="00AC2583">
      <w:rPr>
        <w:color w:val="DBD5CD"/>
        <w:sz w:val="10"/>
      </w:rPr>
      <w:fldChar w:fldCharType="separate"/>
    </w:r>
    <w:r w:rsidR="007C5C24">
      <w:rPr>
        <w:noProof/>
        <w:color w:val="DBD5CD"/>
        <w:sz w:val="10"/>
      </w:rPr>
      <w:t>W:\FSNEPDROP\MICHELE\PA\PA MATERIALS\ENERGIZERS\ACTIVE RECESS AND PA BREAK RESOURCE LIST\ACTIVE RECESS AND PA BREAK RESOURCE LIST 7.10.19.DOCX</w:t>
    </w:r>
    <w:r w:rsidRPr="00AC2583">
      <w:rPr>
        <w:color w:val="DBD5CD"/>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73" w:rsidRDefault="004D6D73" w:rsidP="004D6D73">
      <w:pPr>
        <w:spacing w:after="0" w:line="240" w:lineRule="auto"/>
      </w:pPr>
      <w:r>
        <w:separator/>
      </w:r>
    </w:p>
  </w:footnote>
  <w:footnote w:type="continuationSeparator" w:id="0">
    <w:p w:rsidR="004D6D73" w:rsidRDefault="004D6D73" w:rsidP="004D6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0F1895" w:rsidRDefault="007C5C24" w:rsidP="00BD392E">
    <w:pPr>
      <w:pStyle w:val="Header"/>
      <w:pBdr>
        <w:bottom w:val="single" w:sz="24" w:space="1" w:color="0093D0"/>
      </w:pBd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Default="00C43DE8" w:rsidP="0072748A">
    <w:pPr>
      <w:pStyle w:val="Header"/>
      <w:pBdr>
        <w:bottom w:val="single" w:sz="24" w:space="1" w:color="1295D8"/>
      </w:pBdr>
    </w:pPr>
    <w:r w:rsidRPr="00646B14">
      <w:rPr>
        <w:rFonts w:asciiTheme="majorHAnsi" w:hAnsiTheme="majorHAnsi" w:cstheme="majorHAnsi"/>
        <w:noProof/>
      </w:rPr>
      <w:drawing>
        <wp:inline distT="0" distB="0" distL="0" distR="0" wp14:anchorId="2F4159C6" wp14:editId="791DBBAC">
          <wp:extent cx="2836994" cy="685800"/>
          <wp:effectExtent l="0" t="0" r="1905" b="0"/>
          <wp:docPr id="1" name="Picture 1" title="CalFresh Health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HL_UC_CoBranded_Logo_Color.jpg"/>
                  <pic:cNvPicPr/>
                </pic:nvPicPr>
                <pic:blipFill rotWithShape="1">
                  <a:blip r:embed="rId1">
                    <a:extLst>
                      <a:ext uri="{28A0092B-C50C-407E-A947-70E740481C1C}">
                        <a14:useLocalDpi xmlns:a14="http://schemas.microsoft.com/office/drawing/2010/main" val="0"/>
                      </a:ext>
                    </a:extLst>
                  </a:blip>
                  <a:srcRect l="6234" t="25000" b="18333"/>
                  <a:stretch/>
                </pic:blipFill>
                <pic:spPr bwMode="auto">
                  <a:xfrm>
                    <a:off x="0" y="0"/>
                    <a:ext cx="2979590" cy="720270"/>
                  </a:xfrm>
                  <a:prstGeom prst="rect">
                    <a:avLst/>
                  </a:prstGeom>
                  <a:ln>
                    <a:noFill/>
                  </a:ln>
                  <a:extLst>
                    <a:ext uri="{53640926-AAD7-44D8-BBD7-CCE9431645EC}">
                      <a14:shadowObscured xmlns:a14="http://schemas.microsoft.com/office/drawing/2010/main"/>
                    </a:ext>
                  </a:extLst>
                </pic:spPr>
              </pic:pic>
            </a:graphicData>
          </a:graphic>
        </wp:inline>
      </w:drawing>
    </w:r>
  </w:p>
  <w:p w:rsidR="00BD392E" w:rsidRPr="00E90B55" w:rsidRDefault="00C43DE8" w:rsidP="005E60E7">
    <w:pPr>
      <w:pStyle w:val="Header"/>
      <w:pBdr>
        <w:bottom w:val="single" w:sz="24" w:space="1" w:color="1295D8"/>
      </w:pBdr>
      <w:rPr>
        <w:sz w:val="28"/>
        <w:szCs w:val="28"/>
      </w:rPr>
    </w:pPr>
    <w:r>
      <w:rPr>
        <w:sz w:val="28"/>
        <w:szCs w:val="28"/>
      </w:rPr>
      <w:t>Resources for Classroom PA Breaks and Active Recess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81F73"/>
    <w:multiLevelType w:val="hybridMultilevel"/>
    <w:tmpl w:val="401612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B31066"/>
    <w:multiLevelType w:val="hybridMultilevel"/>
    <w:tmpl w:val="31A61DDA"/>
    <w:lvl w:ilvl="0" w:tplc="3AAE9358">
      <w:start w:val="1"/>
      <w:numFmt w:val="decimal"/>
      <w:lvlText w:val="%1."/>
      <w:lvlJc w:val="left"/>
      <w:pPr>
        <w:tabs>
          <w:tab w:val="num" w:pos="288"/>
        </w:tabs>
        <w:ind w:left="432" w:hanging="288"/>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94"/>
    <w:rsid w:val="00041B83"/>
    <w:rsid w:val="00255FDF"/>
    <w:rsid w:val="004D6D73"/>
    <w:rsid w:val="00793D94"/>
    <w:rsid w:val="007C5C24"/>
    <w:rsid w:val="009026F1"/>
    <w:rsid w:val="00C43DE8"/>
    <w:rsid w:val="00CA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22329"/>
  <w15:chartTrackingRefBased/>
  <w15:docId w15:val="{BAA457FE-B08D-4E3E-8297-B7EABD30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D94"/>
    <w:pPr>
      <w:tabs>
        <w:tab w:val="center" w:pos="4680"/>
        <w:tab w:val="right" w:pos="9360"/>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793D94"/>
    <w:rPr>
      <w:rFonts w:ascii="Arial" w:hAnsi="Arial" w:cs="Arial"/>
      <w:sz w:val="24"/>
      <w:szCs w:val="24"/>
    </w:rPr>
  </w:style>
  <w:style w:type="paragraph" w:styleId="Footer">
    <w:name w:val="footer"/>
    <w:basedOn w:val="Normal"/>
    <w:link w:val="FooterChar"/>
    <w:uiPriority w:val="99"/>
    <w:unhideWhenUsed/>
    <w:rsid w:val="00793D94"/>
    <w:pPr>
      <w:tabs>
        <w:tab w:val="center" w:pos="4680"/>
        <w:tab w:val="right" w:pos="936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793D94"/>
    <w:rPr>
      <w:rFonts w:ascii="Arial" w:hAnsi="Arial" w:cs="Arial"/>
      <w:sz w:val="24"/>
      <w:szCs w:val="24"/>
    </w:rPr>
  </w:style>
  <w:style w:type="character" w:styleId="Hyperlink">
    <w:name w:val="Hyperlink"/>
    <w:basedOn w:val="DefaultParagraphFont"/>
    <w:uiPriority w:val="99"/>
    <w:unhideWhenUsed/>
    <w:rsid w:val="00793D94"/>
    <w:rPr>
      <w:color w:val="702B84" w:themeColor="hyperlink"/>
      <w:u w:val="single"/>
    </w:rPr>
  </w:style>
  <w:style w:type="character" w:styleId="FollowedHyperlink">
    <w:name w:val="FollowedHyperlink"/>
    <w:basedOn w:val="DefaultParagraphFont"/>
    <w:uiPriority w:val="99"/>
    <w:semiHidden/>
    <w:unhideWhenUsed/>
    <w:rsid w:val="00793D94"/>
    <w:rPr>
      <w:color w:val="FB8654" w:themeColor="followedHyperlink"/>
      <w:u w:val="single"/>
    </w:rPr>
  </w:style>
  <w:style w:type="paragraph" w:styleId="ListParagraph">
    <w:name w:val="List Paragraph"/>
    <w:basedOn w:val="Normal"/>
    <w:uiPriority w:val="34"/>
    <w:qFormat/>
    <w:rsid w:val="00793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thritis.org/living-with-arthritis/exercise/workouts/walking/videos/" TargetMode="External"/><Relationship Id="rId18" Type="http://schemas.openxmlformats.org/officeDocument/2006/relationships/hyperlink" Target="https://sph.uth.edu/research/centers/dell/resources/MSD-Center-Activity-Break-Guide_Final.pdf" TargetMode="External"/><Relationship Id="rId26" Type="http://schemas.openxmlformats.org/officeDocument/2006/relationships/hyperlink" Target="http://www.playworks.org/playbook/games" TargetMode="External"/><Relationship Id="rId39" Type="http://schemas.openxmlformats.org/officeDocument/2006/relationships/theme" Target="theme/theme1.xml"/><Relationship Id="rId21" Type="http://schemas.openxmlformats.org/officeDocument/2006/relationships/hyperlink" Target="https://www.pgpedia.com/n/national-association-sport-and-physical-education" TargetMode="External"/><Relationship Id="rId34" Type="http://schemas.openxmlformats.org/officeDocument/2006/relationships/header" Target="header1.xml"/><Relationship Id="rId7" Type="http://schemas.openxmlformats.org/officeDocument/2006/relationships/hyperlink" Target="https://www.fueluptoplay60.com/playbooks/current-seasons-playbook/in-class-physical-activity-breaks" TargetMode="External"/><Relationship Id="rId12" Type="http://schemas.openxmlformats.org/officeDocument/2006/relationships/hyperlink" Target="https://www.cdc.gov/physicalactivity/worksite-pa/index.htm" TargetMode="External"/><Relationship Id="rId17" Type="http://schemas.openxmlformats.org/officeDocument/2006/relationships/hyperlink" Target="http://kidshealth.org/en/parents/elementary-exercises.html" TargetMode="External"/><Relationship Id="rId25" Type="http://schemas.openxmlformats.org/officeDocument/2006/relationships/hyperlink" Target="http://www.pecentral.org/" TargetMode="External"/><Relationship Id="rId33" Type="http://schemas.openxmlformats.org/officeDocument/2006/relationships/hyperlink" Target="http://portal.shapeamerica.org/uploads/pdfs/recess/CustomizableRecessPlanningTemplate.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results?search_query=jammin+minute" TargetMode="External"/><Relationship Id="rId20" Type="http://schemas.openxmlformats.org/officeDocument/2006/relationships/hyperlink" Target="http://www.eatsmartmovemorenc.com/PAbreak/Texts/ESMM_PAmeetings_print.pdf" TargetMode="External"/><Relationship Id="rId29" Type="http://schemas.openxmlformats.org/officeDocument/2006/relationships/hyperlink" Target="https://www.playworks.org/game-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initiative.org/wp-content/uploads/2014/08/CEI-Take-a-Break-Teacher-Toolbox.pdf" TargetMode="External"/><Relationship Id="rId24" Type="http://schemas.openxmlformats.org/officeDocument/2006/relationships/hyperlink" Target="https://www.actionforhealthykids.org/game-on-activity-library/" TargetMode="External"/><Relationship Id="rId32" Type="http://schemas.openxmlformats.org/officeDocument/2006/relationships/hyperlink" Target="https://www.actionforhealthykids.org/wp-content/uploads/2019/05/Recess-for-Learning-Tip-Sheet_English.pdf"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ducateiowa.gov/pk-12/nutrition-programs/quick-links-nutrition/learning-tools-nutrition/stories-motion-physical" TargetMode="External"/><Relationship Id="rId23" Type="http://schemas.openxmlformats.org/officeDocument/2006/relationships/hyperlink" Target="http://www.nchpad.org/1548/6532/Brain~Boosters" TargetMode="External"/><Relationship Id="rId28" Type="http://schemas.openxmlformats.org/officeDocument/2006/relationships/hyperlink" Target="https://www.actionforhealthykids.org/activity/active-outdoor-recess/" TargetMode="External"/><Relationship Id="rId36" Type="http://schemas.openxmlformats.org/officeDocument/2006/relationships/header" Target="header2.xml"/><Relationship Id="rId10" Type="http://schemas.openxmlformats.org/officeDocument/2006/relationships/hyperlink" Target="http://portal.shapeamerica.org/publications/resources/teachingtools/teachertoolbox/Teachers_Toolbox.aspx" TargetMode="External"/><Relationship Id="rId19" Type="http://schemas.openxmlformats.org/officeDocument/2006/relationships/hyperlink" Target="http://www.movetolearnms.org/for-the-classroom/fitness-videos/lets-get-to-work/" TargetMode="External"/><Relationship Id="rId31" Type="http://schemas.openxmlformats.org/officeDocument/2006/relationships/hyperlink" Target="https://peacefulplaygrounds.com/resources-2/" TargetMode="External"/><Relationship Id="rId4" Type="http://schemas.openxmlformats.org/officeDocument/2006/relationships/webSettings" Target="webSettings.xml"/><Relationship Id="rId9" Type="http://schemas.openxmlformats.org/officeDocument/2006/relationships/hyperlink" Target="https://ucsdcommunityhealth.org/wp-content/uploads/2016/08/Power-up-for-learning.pdf" TargetMode="External"/><Relationship Id="rId14" Type="http://schemas.openxmlformats.org/officeDocument/2006/relationships/hyperlink" Target="https://www.eatsmartmovemorenc.com/Energizers/EnergizersForSchools.html" TargetMode="External"/><Relationship Id="rId22" Type="http://schemas.openxmlformats.org/officeDocument/2006/relationships/hyperlink" Target="http://www.nchpad.org/1548/6538/Brain~Boosters" TargetMode="External"/><Relationship Id="rId27" Type="http://schemas.openxmlformats.org/officeDocument/2006/relationships/hyperlink" Target="http://www.sparkpe.org/" TargetMode="External"/><Relationship Id="rId30" Type="http://schemas.openxmlformats.org/officeDocument/2006/relationships/hyperlink" Target="https://activelivingresearch.org/sites/activelivingresearch.org/files/ALR_Brief_Recess.pdf" TargetMode="External"/><Relationship Id="rId35" Type="http://schemas.openxmlformats.org/officeDocument/2006/relationships/footer" Target="footer1.xml"/><Relationship Id="rId8" Type="http://schemas.openxmlformats.org/officeDocument/2006/relationships/hyperlink" Target="http://www.heart.org/idc/groups/heart-public/@wcm/@fc/documents/downloadable/ucm_455767.pdf"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FHL2019">
  <a:themeElements>
    <a:clrScheme name="UC Calfresh HL Logo">
      <a:dk1>
        <a:sysClr val="windowText" lastClr="000000"/>
      </a:dk1>
      <a:lt1>
        <a:sysClr val="window" lastClr="FFFFFF"/>
      </a:lt1>
      <a:dk2>
        <a:srgbClr val="4D96BA"/>
      </a:dk2>
      <a:lt2>
        <a:srgbClr val="E7E6E6"/>
      </a:lt2>
      <a:accent1>
        <a:srgbClr val="4D96BA"/>
      </a:accent1>
      <a:accent2>
        <a:srgbClr val="00944D"/>
      </a:accent2>
      <a:accent3>
        <a:srgbClr val="EC1C24"/>
      </a:accent3>
      <a:accent4>
        <a:srgbClr val="F8D311"/>
      </a:accent4>
      <a:accent5>
        <a:srgbClr val="2B388F"/>
      </a:accent5>
      <a:accent6>
        <a:srgbClr val="8BC53F"/>
      </a:accent6>
      <a:hlink>
        <a:srgbClr val="702B84"/>
      </a:hlink>
      <a:folHlink>
        <a:srgbClr val="FB8654"/>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CAESDO</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Nicole Byrnes</dc:creator>
  <cp:keywords/>
  <dc:description/>
  <cp:lastModifiedBy>Michele Nicole Byrnes</cp:lastModifiedBy>
  <cp:revision>4</cp:revision>
  <dcterms:created xsi:type="dcterms:W3CDTF">2019-07-10T19:17:00Z</dcterms:created>
  <dcterms:modified xsi:type="dcterms:W3CDTF">2019-07-11T00:25:00Z</dcterms:modified>
</cp:coreProperties>
</file>